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4537C" w:rsidRDefault="0084537C" w:rsidP="0084537C">
      <w:pPr>
        <w:pStyle w:val="a4"/>
      </w:pPr>
      <w:r>
        <w:t>Практическая работа 6</w:t>
      </w:r>
    </w:p>
    <w:p w:rsidR="0084537C" w:rsidRDefault="0084537C" w:rsidP="0084537C"/>
    <w:p w:rsidR="00B4038B" w:rsidRPr="000E2288" w:rsidRDefault="00B4038B" w:rsidP="0084537C">
      <w:r>
        <w:rPr>
          <w:lang w:val="en-US"/>
        </w:rPr>
        <w:t>DEFER</w:t>
      </w:r>
      <w:r w:rsidRPr="000E2288">
        <w:t>_</w:t>
      </w:r>
      <w:r>
        <w:rPr>
          <w:lang w:val="en-US"/>
        </w:rPr>
        <w:t>AFTER</w:t>
      </w:r>
      <w:r w:rsidRPr="000E2288">
        <w:t>_</w:t>
      </w:r>
      <w:r>
        <w:rPr>
          <w:lang w:val="en-US"/>
        </w:rPr>
        <w:t>NULL</w:t>
      </w:r>
      <w:r w:rsidRPr="000E2288">
        <w:t>.</w:t>
      </w:r>
      <w:r>
        <w:rPr>
          <w:lang w:val="en-US"/>
        </w:rPr>
        <w:t>pdf</w:t>
      </w:r>
    </w:p>
    <w:p w:rsidR="00B4038B" w:rsidRPr="000E2288" w:rsidRDefault="00B4038B" w:rsidP="0084537C"/>
    <w:p w:rsidR="0084537C" w:rsidRPr="00B4038B" w:rsidRDefault="0084537C" w:rsidP="0084537C">
      <w:pPr>
        <w:pStyle w:val="a6"/>
        <w:rPr>
          <w:lang w:val="en-US"/>
        </w:rPr>
      </w:pPr>
      <w:r>
        <w:t>Задание</w:t>
      </w:r>
    </w:p>
    <w:p w:rsidR="0084537C" w:rsidRDefault="0084537C" w:rsidP="0084537C">
      <w:pPr>
        <w:pStyle w:val="a3"/>
      </w:pPr>
      <w:r w:rsidRPr="0084537C">
        <w:rPr>
          <w:noProof/>
          <w:lang w:val="en-US"/>
        </w:rPr>
        <w:drawing>
          <wp:inline distT="0" distB="0" distL="0" distR="0" wp14:anchorId="02EB569E" wp14:editId="016FF78C">
            <wp:extent cx="5940425" cy="5253990"/>
            <wp:effectExtent l="0" t="0" r="3175" b="3810"/>
            <wp:docPr id="1505512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12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7C" w:rsidRDefault="0084537C" w:rsidP="0084537C">
      <w:pPr>
        <w:pStyle w:val="a3"/>
      </w:pPr>
    </w:p>
    <w:p w:rsidR="0084537C" w:rsidRDefault="0084537C" w:rsidP="0084537C">
      <w:pPr>
        <w:pStyle w:val="a6"/>
      </w:pPr>
      <w:r>
        <w:t>Анализ кода</w:t>
      </w:r>
    </w:p>
    <w:p w:rsidR="0084537C" w:rsidRDefault="0084537C" w:rsidP="0084537C">
      <w:r w:rsidRPr="0084537C">
        <w:t xml:space="preserve">Этот </w:t>
      </w:r>
      <w:proofErr w:type="spellStart"/>
      <w:r w:rsidRPr="0084537C">
        <w:t>Warning</w:t>
      </w:r>
      <w:proofErr w:type="spellEnd"/>
      <w:r w:rsidRPr="0084537C">
        <w:t xml:space="preserve"> анализатора относится к </w:t>
      </w:r>
      <w:r w:rsidRPr="0084537C">
        <w:rPr>
          <w:b/>
          <w:bCs/>
        </w:rPr>
        <w:t xml:space="preserve">CWE-476: NULL </w:t>
      </w:r>
      <w:proofErr w:type="spellStart"/>
      <w:r w:rsidRPr="0084537C">
        <w:rPr>
          <w:b/>
          <w:bCs/>
        </w:rPr>
        <w:t>PointerDereference</w:t>
      </w:r>
      <w:proofErr w:type="spellEnd"/>
      <w:r w:rsidRPr="0084537C">
        <w:t>.</w:t>
      </w:r>
    </w:p>
    <w:p w:rsidR="0084537C" w:rsidRPr="000E2288" w:rsidRDefault="0084537C" w:rsidP="0084537C">
      <w:r>
        <w:t xml:space="preserve">Рассмотри данные фрагмент кода. Указатель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>
        <w:t xml:space="preserve"> на </w:t>
      </w:r>
      <w:r w:rsidRPr="00E634AA">
        <w:rPr>
          <w:u w:val="single"/>
        </w:rPr>
        <w:t>1246</w:t>
      </w:r>
      <w:r>
        <w:t xml:space="preserve"> строчке сравнивается с </w:t>
      </w:r>
      <w:r>
        <w:rPr>
          <w:lang w:val="en-US"/>
        </w:rPr>
        <w:t>NULL</w:t>
      </w:r>
      <w:r w:rsidRPr="0084537C">
        <w:t xml:space="preserve">. </w:t>
      </w:r>
      <w:r>
        <w:t xml:space="preserve">Если он не равен </w:t>
      </w:r>
      <w:r>
        <w:rPr>
          <w:lang w:val="en-US"/>
        </w:rPr>
        <w:t>NULL</w:t>
      </w:r>
      <w:r>
        <w:t xml:space="preserve">, то у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84537C">
        <w:t xml:space="preserve"> </w:t>
      </w:r>
      <w:r>
        <w:t xml:space="preserve">вызывается метод </w:t>
      </w:r>
      <w:r w:rsidRPr="00E634AA">
        <w:rPr>
          <w:i/>
          <w:iCs/>
          <w:lang w:val="en-US"/>
        </w:rPr>
        <w:t>fix</w:t>
      </w:r>
      <w:r w:rsidRPr="00E634AA">
        <w:rPr>
          <w:i/>
          <w:iCs/>
        </w:rPr>
        <w:t>_</w:t>
      </w:r>
      <w:proofErr w:type="gramStart"/>
      <w:r w:rsidRPr="00E634AA">
        <w:rPr>
          <w:i/>
          <w:iCs/>
          <w:lang w:val="en-US"/>
        </w:rPr>
        <w:t>fields</w:t>
      </w:r>
      <w:r w:rsidRPr="00E634AA">
        <w:rPr>
          <w:i/>
          <w:iCs/>
        </w:rPr>
        <w:t>(</w:t>
      </w:r>
      <w:proofErr w:type="spellStart"/>
      <w:proofErr w:type="gramEnd"/>
      <w:r w:rsidRPr="00E634AA">
        <w:rPr>
          <w:i/>
          <w:iCs/>
          <w:lang w:val="en-US"/>
        </w:rPr>
        <w:t>thd</w:t>
      </w:r>
      <w:proofErr w:type="spellEnd"/>
      <w:r w:rsidRPr="00E634AA">
        <w:rPr>
          <w:i/>
          <w:iCs/>
        </w:rPr>
        <w:t>, 0).</w:t>
      </w:r>
    </w:p>
    <w:p w:rsidR="0084537C" w:rsidRDefault="0084537C" w:rsidP="0084537C">
      <w:r>
        <w:lastRenderedPageBreak/>
        <w:t xml:space="preserve">Далее в следующем условии (не вложенном) на </w:t>
      </w:r>
      <w:r w:rsidRPr="00E634AA">
        <w:rPr>
          <w:u w:val="single"/>
        </w:rPr>
        <w:t>1249</w:t>
      </w:r>
      <w:r>
        <w:t xml:space="preserve"> строчке вызывается функция </w:t>
      </w:r>
      <w:r w:rsidRPr="00E634AA">
        <w:rPr>
          <w:i/>
          <w:iCs/>
          <w:lang w:val="en-US"/>
        </w:rPr>
        <w:t>inject</w:t>
      </w:r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into</w:t>
      </w:r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where</w:t>
      </w:r>
      <w:r w:rsidRPr="0084537C">
        <w:t xml:space="preserve"> </w:t>
      </w:r>
      <w:r>
        <w:t xml:space="preserve">и в нее передается результат вызова метода </w:t>
      </w:r>
      <w:r w:rsidRPr="00E634AA">
        <w:rPr>
          <w:i/>
          <w:iCs/>
          <w:lang w:val="en-US"/>
        </w:rPr>
        <w:t>copy</w:t>
      </w:r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andor</w:t>
      </w:r>
      <w:proofErr w:type="spellEnd"/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structure</w:t>
      </w:r>
      <w:r w:rsidRPr="00E634AA">
        <w:rPr>
          <w:i/>
          <w:iCs/>
        </w:rPr>
        <w:t>(</w:t>
      </w:r>
      <w:proofErr w:type="spellStart"/>
      <w:r w:rsidRPr="00E634AA">
        <w:rPr>
          <w:i/>
          <w:iCs/>
          <w:lang w:val="en-US"/>
        </w:rPr>
        <w:t>thd</w:t>
      </w:r>
      <w:proofErr w:type="spellEnd"/>
      <w:r w:rsidRPr="00E634AA">
        <w:rPr>
          <w:i/>
          <w:iCs/>
        </w:rPr>
        <w:t xml:space="preserve">) </w:t>
      </w:r>
      <w:r>
        <w:t xml:space="preserve">у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84537C">
        <w:t xml:space="preserve">. </w:t>
      </w:r>
      <w:r>
        <w:t xml:space="preserve">В этот момент происходит разыменование указателя. </w:t>
      </w:r>
    </w:p>
    <w:p w:rsidR="0084537C" w:rsidRDefault="0084537C" w:rsidP="0084537C">
      <w:r>
        <w:t xml:space="preserve">Скорее всего, анализатор подумал, что это разыменование происходит в </w:t>
      </w:r>
      <w:r>
        <w:rPr>
          <w:lang w:val="en-US"/>
        </w:rPr>
        <w:t>else</w:t>
      </w:r>
      <w:r w:rsidRPr="0084537C">
        <w:t xml:space="preserve"> </w:t>
      </w:r>
      <w:r>
        <w:t xml:space="preserve">блоке предыдущего условия. В таком случае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0E2288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0E2288">
        <w:t xml:space="preserve"> </w:t>
      </w:r>
      <w:r>
        <w:t xml:space="preserve">был бы равен </w:t>
      </w:r>
      <w:r>
        <w:rPr>
          <w:lang w:val="en-US"/>
        </w:rPr>
        <w:t>NULL</w:t>
      </w:r>
      <w:r w:rsidRPr="000E2288">
        <w:t xml:space="preserve">. </w:t>
      </w:r>
    </w:p>
    <w:p w:rsidR="00605322" w:rsidRDefault="0084537C" w:rsidP="00605322">
      <w:r>
        <w:t xml:space="preserve">Но на самом деле это не так. Однако ошибка все равно присутствует. Потенциально,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0E2288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0E2288">
        <w:t xml:space="preserve"> </w:t>
      </w:r>
      <w:r>
        <w:t xml:space="preserve">может быть равен </w:t>
      </w:r>
      <w:r>
        <w:rPr>
          <w:lang w:val="en-US"/>
        </w:rPr>
        <w:t>NULL</w:t>
      </w:r>
      <w:r>
        <w:t xml:space="preserve">. В момент разыменования на </w:t>
      </w:r>
      <w:r w:rsidRPr="00E634AA">
        <w:rPr>
          <w:u w:val="single"/>
        </w:rPr>
        <w:t>1249</w:t>
      </w:r>
      <w:r>
        <w:t xml:space="preserve"> строчке.</w:t>
      </w:r>
    </w:p>
    <w:p w:rsidR="00605322" w:rsidRPr="00605322" w:rsidRDefault="00605322" w:rsidP="00605322">
      <w:r>
        <w:rPr>
          <w:lang w:val="en-US"/>
        </w:rPr>
        <w:t>Null</w:t>
      </w:r>
      <w:r w:rsidRPr="00605322">
        <w:t xml:space="preserve"> </w:t>
      </w:r>
      <w:r>
        <w:rPr>
          <w:lang w:val="en-US"/>
        </w:rPr>
        <w:t>Pointer</w:t>
      </w:r>
      <w:r>
        <w:t xml:space="preserve"> </w:t>
      </w:r>
      <w:r>
        <w:rPr>
          <w:lang w:val="en-US"/>
        </w:rPr>
        <w:t>Dereference</w:t>
      </w:r>
      <w:r w:rsidRPr="00605322">
        <w:t xml:space="preserve"> </w:t>
      </w:r>
      <w:r>
        <w:t>может привести к следующем уязвимостям:</w:t>
      </w:r>
    </w:p>
    <w:p w:rsidR="00605322" w:rsidRDefault="00605322" w:rsidP="00605322">
      <w:r>
        <w:t>1.</w:t>
      </w:r>
      <w:r>
        <w:tab/>
        <w:t>Неопределенное поведение: Разыменование NULL-указателя может привести к неопределенному поведению программы, что делает её уязвимой для атак. В большинстве случаев это вызывает исключение, приводящее к сбою приложения или системы.</w:t>
      </w:r>
    </w:p>
    <w:p w:rsidR="00605322" w:rsidRDefault="00605322" w:rsidP="00605322">
      <w:r>
        <w:t>2.</w:t>
      </w:r>
      <w:r>
        <w:tab/>
        <w:t>Увеличение привилегий: Исследования показывают, что разыменование NULL-указателей в ядре Linux может быть использовано для повышения привилегий. Например, команда Google Project Zero разработала метод, позволяющий эксплуатировать такие уязвимости для выполнения произвольного кода на уровне ядра, что потенциально может привести к полному контролю над системой.</w:t>
      </w:r>
    </w:p>
    <w:p w:rsidR="000E2288" w:rsidRDefault="00605322" w:rsidP="00605322">
      <w:r>
        <w:t>3</w:t>
      </w:r>
      <w:r>
        <w:t>.</w:t>
      </w:r>
      <w:r>
        <w:tab/>
        <w:t>Отказ в обслуживании (</w:t>
      </w:r>
      <w:proofErr w:type="spellStart"/>
      <w:r>
        <w:t>DoS</w:t>
      </w:r>
      <w:proofErr w:type="spellEnd"/>
      <w:r>
        <w:t>): В некоторых случаях разыменование пустого ук</w:t>
      </w:r>
      <w:r>
        <w:t>а</w:t>
      </w:r>
      <w:r>
        <w:t>зателя может вызвать сбой приложения или системы, что приводит к отказу в обслуживании. Это может быть использовано злоумышленниками для временной недоступности сервиса или приложения.</w:t>
      </w:r>
    </w:p>
    <w:p w:rsidR="0084537C" w:rsidRDefault="0084537C" w:rsidP="0084537C"/>
    <w:p w:rsidR="0084537C" w:rsidRDefault="0084537C" w:rsidP="0084537C">
      <w:pPr>
        <w:pStyle w:val="a6"/>
      </w:pPr>
      <w:r>
        <w:t>Предложение по исправлению</w:t>
      </w:r>
    </w:p>
    <w:p w:rsidR="0084537C" w:rsidRDefault="0084537C" w:rsidP="0084537C">
      <w:pPr>
        <w:rPr>
          <w:lang w:val="en-US"/>
        </w:rPr>
      </w:pPr>
      <w:r>
        <w:t xml:space="preserve">На </w:t>
      </w:r>
      <w:r w:rsidRPr="00E634AA">
        <w:rPr>
          <w:u w:val="single"/>
        </w:rPr>
        <w:t>1249</w:t>
      </w:r>
      <w:r>
        <w:t xml:space="preserve"> строчке нужно добавить проверку на </w:t>
      </w:r>
      <w:r>
        <w:rPr>
          <w:lang w:val="en-US"/>
        </w:rPr>
        <w:t>NULL</w:t>
      </w:r>
      <w:r w:rsidRPr="0084537C">
        <w:t xml:space="preserve"> </w:t>
      </w:r>
      <w:r>
        <w:t>перед разыменованием. То</w:t>
      </w:r>
      <w:r w:rsidRPr="0084537C">
        <w:rPr>
          <w:lang w:val="en-US"/>
        </w:rPr>
        <w:t xml:space="preserve"> </w:t>
      </w:r>
      <w:r>
        <w:t>есть</w:t>
      </w:r>
      <w:r w:rsidRPr="0084537C">
        <w:rPr>
          <w:lang w:val="en-US"/>
        </w:rPr>
        <w:t>:</w:t>
      </w:r>
    </w:p>
    <w:p w:rsidR="00D04E0C" w:rsidRPr="0084537C" w:rsidRDefault="00D04E0C" w:rsidP="0084537C">
      <w:pPr>
        <w:rPr>
          <w:lang w:val="en-US"/>
        </w:rPr>
      </w:pPr>
    </w:p>
    <w:p w:rsidR="002A597E" w:rsidRDefault="00D04E0C" w:rsidP="00D04E0C">
      <w:pPr>
        <w:pStyle w:val="a3"/>
        <w:rPr>
          <w:lang w:val="en-US"/>
        </w:rPr>
      </w:pPr>
      <w:r w:rsidRPr="00D04E0C">
        <w:rPr>
          <w:noProof/>
          <w:lang w:val="en-US"/>
        </w:rPr>
        <w:lastRenderedPageBreak/>
        <w:drawing>
          <wp:inline distT="0" distB="0" distL="0" distR="0" wp14:anchorId="25550F9E" wp14:editId="2A308D3A">
            <wp:extent cx="4990290" cy="1074873"/>
            <wp:effectExtent l="0" t="0" r="1270" b="5080"/>
            <wp:docPr id="1939222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2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141" cy="108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0C" w:rsidRDefault="00D04E0C" w:rsidP="00D04E0C">
      <w:pPr>
        <w:pStyle w:val="a3"/>
        <w:rPr>
          <w:lang w:val="en-US"/>
        </w:rPr>
      </w:pPr>
    </w:p>
    <w:p w:rsidR="002A597E" w:rsidRPr="0084537C" w:rsidRDefault="00B4038B" w:rsidP="002A597E">
      <w:pPr>
        <w:pStyle w:val="a3"/>
        <w:rPr>
          <w:lang w:val="en-US"/>
        </w:rPr>
      </w:pPr>
      <w:r w:rsidRPr="00B4038B">
        <w:rPr>
          <w:noProof/>
          <w:lang w:val="en-US"/>
        </w:rPr>
        <w:drawing>
          <wp:inline distT="0" distB="0" distL="0" distR="0" wp14:anchorId="4EB466C1" wp14:editId="7B8D6BEF">
            <wp:extent cx="4299626" cy="3399715"/>
            <wp:effectExtent l="0" t="0" r="0" b="4445"/>
            <wp:docPr id="193581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18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4503" cy="34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97E" w:rsidRPr="008453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37C"/>
    <w:rsid w:val="00037B06"/>
    <w:rsid w:val="000B3911"/>
    <w:rsid w:val="000E2288"/>
    <w:rsid w:val="00134B7B"/>
    <w:rsid w:val="001E5F13"/>
    <w:rsid w:val="002A597E"/>
    <w:rsid w:val="00425D4C"/>
    <w:rsid w:val="005A08FE"/>
    <w:rsid w:val="00605322"/>
    <w:rsid w:val="006F66C9"/>
    <w:rsid w:val="00717980"/>
    <w:rsid w:val="00752595"/>
    <w:rsid w:val="00794656"/>
    <w:rsid w:val="00811F7B"/>
    <w:rsid w:val="00842351"/>
    <w:rsid w:val="0084537C"/>
    <w:rsid w:val="008B75CC"/>
    <w:rsid w:val="00A15E47"/>
    <w:rsid w:val="00B4038B"/>
    <w:rsid w:val="00CC536B"/>
    <w:rsid w:val="00D04E0C"/>
    <w:rsid w:val="00E634AA"/>
    <w:rsid w:val="00F34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341C63"/>
  <w15:chartTrackingRefBased/>
  <w15:docId w15:val="{E5C580BD-0F76-3F4F-BE60-4FED9E00D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E47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45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5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537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537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537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537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537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537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537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B3911"/>
    <w:pPr>
      <w:jc w:val="center"/>
    </w:pPr>
    <w:rPr>
      <w:rFonts w:ascii="Times New Roman" w:hAnsi="Times New Roman"/>
      <w:bCs/>
      <w:sz w:val="28"/>
    </w:rPr>
  </w:style>
  <w:style w:type="paragraph" w:styleId="a4">
    <w:name w:val="Title"/>
    <w:basedOn w:val="a"/>
    <w:next w:val="a"/>
    <w:link w:val="a5"/>
    <w:uiPriority w:val="10"/>
    <w:qFormat/>
    <w:rsid w:val="00842351"/>
    <w:pPr>
      <w:ind w:firstLine="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84235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6">
    <w:name w:val="Subtitle"/>
    <w:basedOn w:val="a"/>
    <w:next w:val="a"/>
    <w:link w:val="a7"/>
    <w:uiPriority w:val="11"/>
    <w:qFormat/>
    <w:rsid w:val="0084537C"/>
    <w:pPr>
      <w:numPr>
        <w:ilvl w:val="1"/>
      </w:numPr>
      <w:spacing w:after="160"/>
      <w:ind w:firstLine="709"/>
      <w:jc w:val="center"/>
    </w:pPr>
    <w:rPr>
      <w:rFonts w:eastAsiaTheme="majorEastAsia" w:cs="Times New Roman (Заголовки (сло"/>
      <w:b/>
      <w:color w:val="000000" w:themeColor="text1"/>
      <w:spacing w:val="-10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84537C"/>
    <w:rPr>
      <w:rFonts w:ascii="Times New Roman" w:eastAsiaTheme="majorEastAsia" w:hAnsi="Times New Roman" w:cs="Times New Roman (Заголовки (сло"/>
      <w:b/>
      <w:color w:val="000000" w:themeColor="text1"/>
      <w:spacing w:val="-10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8453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45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453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537C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4537C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84537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84537C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84537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84537C"/>
    <w:rPr>
      <w:rFonts w:eastAsiaTheme="majorEastAsia" w:cstheme="majorBidi"/>
      <w:color w:val="272727" w:themeColor="text1" w:themeTint="D8"/>
      <w:sz w:val="28"/>
    </w:rPr>
  </w:style>
  <w:style w:type="paragraph" w:styleId="21">
    <w:name w:val="Quote"/>
    <w:basedOn w:val="a"/>
    <w:next w:val="a"/>
    <w:link w:val="22"/>
    <w:uiPriority w:val="29"/>
    <w:qFormat/>
    <w:rsid w:val="008453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537C"/>
    <w:rPr>
      <w:rFonts w:ascii="Times New Roman" w:hAnsi="Times New Roman"/>
      <w:i/>
      <w:iCs/>
      <w:color w:val="404040" w:themeColor="text1" w:themeTint="BF"/>
      <w:sz w:val="28"/>
    </w:rPr>
  </w:style>
  <w:style w:type="paragraph" w:styleId="a8">
    <w:name w:val="List Paragraph"/>
    <w:basedOn w:val="a"/>
    <w:uiPriority w:val="34"/>
    <w:qFormat/>
    <w:rsid w:val="0084537C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84537C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8453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84537C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c">
    <w:name w:val="Intense Reference"/>
    <w:basedOn w:val="a0"/>
    <w:uiPriority w:val="32"/>
    <w:qFormat/>
    <w:rsid w:val="008453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4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4</cp:revision>
  <cp:lastPrinted>2024-12-21T11:54:00Z</cp:lastPrinted>
  <dcterms:created xsi:type="dcterms:W3CDTF">2024-12-21T11:21:00Z</dcterms:created>
  <dcterms:modified xsi:type="dcterms:W3CDTF">2024-12-21T12:23:00Z</dcterms:modified>
</cp:coreProperties>
</file>